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7AF" w:rsidRDefault="00F227AF" w:rsidP="00F227AF">
      <w:pPr>
        <w:ind w:firstLine="567"/>
        <w:jc w:val="center"/>
        <w:rPr>
          <w:rFonts w:eastAsia="Calibri"/>
          <w:b/>
          <w:lang w:eastAsia="en-US"/>
        </w:rPr>
      </w:pPr>
      <w:r>
        <w:rPr>
          <w:rFonts w:eastAsia="Calibri"/>
          <w:b/>
          <w:lang w:eastAsia="en-US"/>
        </w:rPr>
        <w:t>ПРАВА И ЛЬГОТЫ,</w:t>
      </w:r>
    </w:p>
    <w:p w:rsidR="00F227AF" w:rsidRDefault="00F227AF" w:rsidP="00F227AF">
      <w:pPr>
        <w:ind w:firstLine="567"/>
        <w:jc w:val="center"/>
        <w:rPr>
          <w:rFonts w:eastAsia="Calibri"/>
          <w:b/>
          <w:lang w:eastAsia="en-US"/>
        </w:rPr>
      </w:pPr>
      <w:r>
        <w:rPr>
          <w:rFonts w:eastAsia="Calibri"/>
          <w:b/>
          <w:lang w:eastAsia="en-US"/>
        </w:rPr>
        <w:t>предоставляемые работникам образования Республики Татарстан</w:t>
      </w:r>
    </w:p>
    <w:p w:rsidR="00F227AF" w:rsidRDefault="00F227AF" w:rsidP="00F227AF">
      <w:pPr>
        <w:ind w:firstLine="567"/>
        <w:jc w:val="center"/>
        <w:rPr>
          <w:rFonts w:eastAsia="Calibri"/>
          <w:lang w:eastAsia="en-US"/>
        </w:rPr>
      </w:pPr>
      <w:r>
        <w:rPr>
          <w:rFonts w:eastAsia="Calibri"/>
          <w:b/>
          <w:lang w:eastAsia="en-US"/>
        </w:rPr>
        <w:t>при подготовке и проведении аттестации</w:t>
      </w:r>
    </w:p>
    <w:p w:rsidR="00F227AF" w:rsidRDefault="00F227AF" w:rsidP="00F227AF">
      <w:pPr>
        <w:ind w:firstLine="567"/>
        <w:jc w:val="center"/>
        <w:rPr>
          <w:rFonts w:eastAsia="Calibri"/>
          <w:b/>
          <w:lang w:eastAsia="en-US"/>
        </w:rPr>
      </w:pPr>
      <w:r>
        <w:rPr>
          <w:rFonts w:eastAsia="Calibri"/>
          <w:b/>
          <w:lang w:eastAsia="en-US"/>
        </w:rPr>
        <w:t>I.</w:t>
      </w:r>
      <w:r>
        <w:rPr>
          <w:rFonts w:eastAsia="Calibri"/>
          <w:b/>
          <w:lang w:eastAsia="en-US"/>
        </w:rPr>
        <w:tab/>
        <w:t>Права аттестуемых работников.</w:t>
      </w:r>
    </w:p>
    <w:p w:rsidR="00F227AF" w:rsidRDefault="00F227AF" w:rsidP="00F227AF">
      <w:pPr>
        <w:ind w:firstLine="567"/>
        <w:jc w:val="both"/>
        <w:rPr>
          <w:rFonts w:eastAsia="Calibri"/>
          <w:lang w:eastAsia="en-US"/>
        </w:rPr>
      </w:pPr>
      <w:r>
        <w:rPr>
          <w:rFonts w:eastAsia="Calibri"/>
          <w:lang w:eastAsia="en-US"/>
        </w:rPr>
        <w:t>Педагогический работник имеет право:</w:t>
      </w:r>
    </w:p>
    <w:p w:rsidR="00F227AF" w:rsidRDefault="00F227AF" w:rsidP="00F227AF">
      <w:pPr>
        <w:numPr>
          <w:ilvl w:val="0"/>
          <w:numId w:val="1"/>
        </w:numPr>
        <w:tabs>
          <w:tab w:val="left" w:pos="284"/>
          <w:tab w:val="left" w:pos="993"/>
        </w:tabs>
        <w:ind w:left="0" w:firstLine="567"/>
        <w:contextualSpacing/>
        <w:jc w:val="both"/>
        <w:rPr>
          <w:rFonts w:eastAsia="Calibri"/>
          <w:lang w:eastAsia="en-US"/>
        </w:rPr>
      </w:pPr>
      <w:proofErr w:type="gramStart"/>
      <w:r>
        <w:rPr>
          <w:rFonts w:eastAsia="Calibri"/>
          <w:lang w:eastAsia="en-US"/>
        </w:rPr>
        <w:t>заявиться</w:t>
      </w:r>
      <w:proofErr w:type="gramEnd"/>
      <w:r>
        <w:rPr>
          <w:rFonts w:eastAsia="Calibri"/>
          <w:lang w:eastAsia="en-US"/>
        </w:rPr>
        <w:t xml:space="preserve">  на аттестацию для установления соответствия уровня его квалификации требованиям, предъявляемым квалификационным категориям (первой или высшей);</w:t>
      </w:r>
    </w:p>
    <w:p w:rsidR="00F227AF" w:rsidRDefault="00F227AF" w:rsidP="00F227AF">
      <w:pPr>
        <w:numPr>
          <w:ilvl w:val="0"/>
          <w:numId w:val="1"/>
        </w:numPr>
        <w:tabs>
          <w:tab w:val="left" w:pos="284"/>
          <w:tab w:val="left" w:pos="993"/>
        </w:tabs>
        <w:ind w:left="0" w:firstLine="567"/>
        <w:contextualSpacing/>
        <w:jc w:val="both"/>
        <w:rPr>
          <w:rFonts w:eastAsia="Calibri"/>
          <w:lang w:eastAsia="en-US"/>
        </w:rPr>
      </w:pPr>
      <w:r>
        <w:rPr>
          <w:rFonts w:eastAsia="Calibri"/>
          <w:lang w:eastAsia="en-US"/>
        </w:rPr>
        <w:t xml:space="preserve">лично присутствовать во время его аттестации на заседании аттестационной комиссии, о чем письменно уведомляет аттестационную комиссию; </w:t>
      </w:r>
    </w:p>
    <w:p w:rsidR="00F227AF" w:rsidRDefault="00F227AF" w:rsidP="00F227AF">
      <w:pPr>
        <w:numPr>
          <w:ilvl w:val="0"/>
          <w:numId w:val="1"/>
        </w:numPr>
        <w:tabs>
          <w:tab w:val="left" w:pos="284"/>
          <w:tab w:val="left" w:pos="993"/>
        </w:tabs>
        <w:ind w:left="0" w:firstLine="567"/>
        <w:contextualSpacing/>
        <w:jc w:val="both"/>
        <w:rPr>
          <w:rFonts w:eastAsia="Calibri"/>
          <w:lang w:eastAsia="en-US"/>
        </w:rPr>
      </w:pPr>
      <w:r>
        <w:rPr>
          <w:rFonts w:eastAsia="Calibri"/>
          <w:lang w:eastAsia="en-US"/>
        </w:rPr>
        <w:t xml:space="preserve">представить в аттестационную комиссию собственные сведения, характеризующие его трудовую деятельность за период </w:t>
      </w:r>
      <w:proofErr w:type="gramStart"/>
      <w:r>
        <w:rPr>
          <w:rFonts w:eastAsia="Calibri"/>
          <w:lang w:eastAsia="en-US"/>
        </w:rPr>
        <w:t>с даты</w:t>
      </w:r>
      <w:proofErr w:type="gramEnd"/>
      <w:r>
        <w:rPr>
          <w:rFonts w:eastAsia="Calibri"/>
          <w:lang w:eastAsia="en-US"/>
        </w:rPr>
        <w:t xml:space="preserve"> предыдущей аттестации (при первичной аттестации - с даты поступления на работу;</w:t>
      </w:r>
    </w:p>
    <w:p w:rsidR="00F227AF" w:rsidRDefault="00F227AF" w:rsidP="00F227AF">
      <w:pPr>
        <w:numPr>
          <w:ilvl w:val="0"/>
          <w:numId w:val="1"/>
        </w:numPr>
        <w:tabs>
          <w:tab w:val="left" w:pos="284"/>
          <w:tab w:val="left" w:pos="993"/>
        </w:tabs>
        <w:ind w:left="0" w:firstLine="567"/>
        <w:contextualSpacing/>
        <w:jc w:val="both"/>
        <w:rPr>
          <w:rFonts w:eastAsia="Calibri"/>
          <w:lang w:eastAsia="en-US"/>
        </w:rPr>
      </w:pPr>
      <w:r>
        <w:rPr>
          <w:rFonts w:eastAsia="Calibri"/>
          <w:lang w:eastAsia="en-US"/>
        </w:rPr>
        <w:t xml:space="preserve">обжаловать результаты аттестации в соответствии с законодательством Российской Федерации; </w:t>
      </w:r>
    </w:p>
    <w:p w:rsidR="00F227AF" w:rsidRDefault="00F227AF" w:rsidP="00F227AF">
      <w:pPr>
        <w:numPr>
          <w:ilvl w:val="0"/>
          <w:numId w:val="1"/>
        </w:numPr>
        <w:tabs>
          <w:tab w:val="left" w:pos="284"/>
          <w:tab w:val="left" w:pos="993"/>
        </w:tabs>
        <w:ind w:left="0" w:firstLine="567"/>
        <w:contextualSpacing/>
        <w:jc w:val="both"/>
        <w:rPr>
          <w:rFonts w:eastAsia="Calibri"/>
          <w:lang w:eastAsia="en-US"/>
        </w:rPr>
      </w:pPr>
      <w:r>
        <w:rPr>
          <w:rFonts w:eastAsia="Calibri"/>
          <w:lang w:eastAsia="en-US"/>
        </w:rPr>
        <w:t>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w:t>
      </w:r>
    </w:p>
    <w:p w:rsidR="00F227AF" w:rsidRDefault="00F227AF" w:rsidP="00F227AF">
      <w:pPr>
        <w:numPr>
          <w:ilvl w:val="0"/>
          <w:numId w:val="1"/>
        </w:numPr>
        <w:tabs>
          <w:tab w:val="left" w:pos="284"/>
          <w:tab w:val="left" w:pos="993"/>
        </w:tabs>
        <w:ind w:left="0" w:firstLine="567"/>
        <w:contextualSpacing/>
        <w:jc w:val="both"/>
        <w:rPr>
          <w:rFonts w:eastAsia="Calibri"/>
          <w:lang w:eastAsia="en-US"/>
        </w:rPr>
      </w:pPr>
      <w:r>
        <w:rPr>
          <w:rFonts w:eastAsia="Calibri"/>
          <w:lang w:eastAsia="en-US"/>
        </w:rPr>
        <w:t xml:space="preserve">получить информацию от работодателя о вакантных должностях или работе, соответствующей квалификации работника, или вакантных нижестоящих должностях или нижеоплачиваемой работе в случае расторжения с работником трудового договора в соответствии с пунктом 3 части 1 статьи 81 Трудового кодекса Российской Федерации  на основании решения аттестационной комиссии о несоответствии работника  занимаемой должности.    </w:t>
      </w:r>
    </w:p>
    <w:p w:rsidR="00F227AF" w:rsidRDefault="00F227AF" w:rsidP="00F227AF">
      <w:pPr>
        <w:ind w:firstLine="567"/>
        <w:jc w:val="center"/>
        <w:rPr>
          <w:rFonts w:eastAsia="Calibri"/>
          <w:b/>
          <w:lang w:eastAsia="en-US"/>
        </w:rPr>
      </w:pPr>
      <w:r>
        <w:rPr>
          <w:rFonts w:eastAsia="Calibri"/>
          <w:b/>
          <w:lang w:eastAsia="en-US"/>
        </w:rPr>
        <w:t xml:space="preserve">II. Применение упрощенных форм профессиональной экспертизы при прохождении аттестации с целью </w:t>
      </w:r>
      <w:proofErr w:type="gramStart"/>
      <w:r>
        <w:rPr>
          <w:rFonts w:eastAsia="Calibri"/>
          <w:b/>
          <w:lang w:eastAsia="en-US"/>
        </w:rPr>
        <w:t>установления соответствия  уровня квалификации педагогических работников</w:t>
      </w:r>
      <w:proofErr w:type="gramEnd"/>
      <w:r>
        <w:rPr>
          <w:rFonts w:eastAsia="Calibri"/>
          <w:b/>
          <w:lang w:eastAsia="en-US"/>
        </w:rPr>
        <w:t xml:space="preserve"> требованиям, предъявляемым к квалификационным категориям </w:t>
      </w:r>
    </w:p>
    <w:p w:rsidR="00F227AF" w:rsidRDefault="00F227AF" w:rsidP="00F227AF">
      <w:pPr>
        <w:ind w:firstLine="567"/>
        <w:jc w:val="center"/>
        <w:rPr>
          <w:rFonts w:eastAsia="Calibri"/>
          <w:b/>
          <w:lang w:eastAsia="en-US"/>
        </w:rPr>
      </w:pPr>
      <w:r>
        <w:rPr>
          <w:rFonts w:eastAsia="Calibri"/>
          <w:b/>
          <w:lang w:eastAsia="en-US"/>
        </w:rPr>
        <w:t>(первой или высшей)</w:t>
      </w:r>
    </w:p>
    <w:p w:rsidR="00F227AF" w:rsidRDefault="00F227AF" w:rsidP="00F227AF">
      <w:pPr>
        <w:ind w:firstLine="567"/>
        <w:jc w:val="both"/>
        <w:rPr>
          <w:rFonts w:eastAsia="Calibri"/>
          <w:lang w:eastAsia="en-US"/>
        </w:rPr>
      </w:pPr>
      <w:r>
        <w:rPr>
          <w:rFonts w:eastAsia="Calibri"/>
          <w:lang w:eastAsia="en-US"/>
        </w:rPr>
        <w:t>2.1. При прохождении педагогическими работниками аттестации с целью установления соответствия уровня их квалификации требованиям, предъявляемым к квалификационным категориям (первой или высшей)  могут быть предусмотрены упрощенные формы профессиональной экспертизы (без привлечения независимых аттестационных экспертов) для следующих категорий педагогических работников, повторно аттестующихся на высшую или первую квалификационную категорию:</w:t>
      </w:r>
    </w:p>
    <w:p w:rsidR="00F227AF" w:rsidRDefault="00F227AF" w:rsidP="00F227AF">
      <w:pPr>
        <w:ind w:firstLine="567"/>
        <w:jc w:val="both"/>
        <w:rPr>
          <w:rFonts w:eastAsia="Calibri"/>
          <w:lang w:eastAsia="en-US"/>
        </w:rPr>
      </w:pPr>
      <w:r>
        <w:rPr>
          <w:rFonts w:eastAsia="Calibri"/>
          <w:lang w:eastAsia="en-US"/>
        </w:rPr>
        <w:t>- работники образования, имеющие государственные награды по профилю педагогической  деятельности  (включая почетные звания «Заслуженный учитель» и др</w:t>
      </w:r>
      <w:proofErr w:type="gramStart"/>
      <w:r>
        <w:rPr>
          <w:rFonts w:eastAsia="Calibri"/>
          <w:lang w:eastAsia="en-US"/>
        </w:rPr>
        <w:t>.п</w:t>
      </w:r>
      <w:proofErr w:type="gramEnd"/>
      <w:r>
        <w:rPr>
          <w:rFonts w:eastAsia="Calibri"/>
          <w:lang w:eastAsia="en-US"/>
        </w:rPr>
        <w:t>очетные звания, Почетные грамоты, нагрудные знаки), независимо от года награждения;</w:t>
      </w:r>
    </w:p>
    <w:p w:rsidR="00F227AF" w:rsidRDefault="00F227AF" w:rsidP="00F227AF">
      <w:pPr>
        <w:ind w:firstLine="567"/>
        <w:jc w:val="both"/>
        <w:rPr>
          <w:rFonts w:eastAsia="Calibri"/>
          <w:lang w:eastAsia="en-US"/>
        </w:rPr>
      </w:pPr>
      <w:proofErr w:type="gramStart"/>
      <w:r>
        <w:rPr>
          <w:rFonts w:eastAsia="Calibri"/>
          <w:lang w:eastAsia="en-US"/>
        </w:rPr>
        <w:t>- победители, призеры, дипломанты, лауреаты международных, федеральных, республиканских, муниципальных  профессиональных конкурсов по профилю деятельности аттестуемого работника («Учитель года», «Воспитатель года» и др.), независимо от года проведения конкурса;</w:t>
      </w:r>
      <w:proofErr w:type="gramEnd"/>
    </w:p>
    <w:p w:rsidR="00F227AF" w:rsidRDefault="00F227AF" w:rsidP="00F227AF">
      <w:pPr>
        <w:ind w:firstLine="567"/>
        <w:jc w:val="both"/>
        <w:rPr>
          <w:rFonts w:eastAsia="Calibri"/>
          <w:lang w:eastAsia="en-US"/>
        </w:rPr>
      </w:pPr>
      <w:proofErr w:type="gramStart"/>
      <w:r>
        <w:rPr>
          <w:rFonts w:eastAsia="Calibri"/>
          <w:lang w:eastAsia="en-US"/>
        </w:rPr>
        <w:t>- педагогические работники, подготовившие воспитанников - победителей и призеров (1-3 места) международных, всероссийских, республиканских, муниципальных  предметных олимпиад, конкурсов, смотров, соревнований, проходивших в течение  5 лет перед аттестацией работника.</w:t>
      </w:r>
      <w:proofErr w:type="gramEnd"/>
    </w:p>
    <w:p w:rsidR="00F227AF" w:rsidRDefault="00F227AF" w:rsidP="00F227AF">
      <w:pPr>
        <w:ind w:firstLine="567"/>
        <w:jc w:val="both"/>
        <w:rPr>
          <w:rFonts w:eastAsia="Calibri"/>
          <w:lang w:eastAsia="en-US"/>
        </w:rPr>
      </w:pPr>
      <w:r>
        <w:rPr>
          <w:rFonts w:eastAsia="Calibri"/>
          <w:lang w:eastAsia="en-US"/>
        </w:rPr>
        <w:t>2.2. Упрощенные формы профессиональной экспертизы (без привлечения независимых аттестационных экспертов) применяются при аттестации педагогических работников, повторно  или впервые заявляющихся на  высшую либо первую квалификационную категорию:</w:t>
      </w:r>
    </w:p>
    <w:p w:rsidR="00F227AF" w:rsidRDefault="00F227AF" w:rsidP="00F227AF">
      <w:pPr>
        <w:ind w:firstLine="567"/>
        <w:jc w:val="both"/>
        <w:rPr>
          <w:rFonts w:eastAsia="Calibri"/>
          <w:lang w:eastAsia="en-US"/>
        </w:rPr>
      </w:pPr>
      <w:proofErr w:type="gramStart"/>
      <w:r>
        <w:rPr>
          <w:rFonts w:eastAsia="Calibri"/>
          <w:lang w:eastAsia="en-US"/>
        </w:rPr>
        <w:lastRenderedPageBreak/>
        <w:t>- при наличии у них статуса (диплома) победителя конкурса в рамках реализации приоритетного национального проекта « Образование», гранта «Наш лучший учитель», независимо от года проведения конкурса (гранта), либо подготовивших в течение последних пяти лет двух и более призеров (1-3 места) муниципальных, республиканских, федеральных, международных (очных) предметных олимпиад (для учащихся общеобразовательных организаций) или конкурсов профессионального мастерства (для обучающихся в учреждениях профессионального образования.);</w:t>
      </w:r>
      <w:proofErr w:type="gramEnd"/>
      <w:r>
        <w:rPr>
          <w:rFonts w:eastAsia="Calibri"/>
          <w:lang w:eastAsia="en-US"/>
        </w:rPr>
        <w:t xml:space="preserve"> либо подготовивших в течение последних пяти лет двух и более призеров (1-3 место) муниципальных, республиканских, федеральных, международных (очных) конкурсов (для воспитанников и педагогов  дошкольных образовательных организаций, организаций дополнительного образования);</w:t>
      </w:r>
    </w:p>
    <w:p w:rsidR="00F227AF" w:rsidRDefault="00F227AF" w:rsidP="00F227AF">
      <w:pPr>
        <w:ind w:firstLine="567"/>
        <w:jc w:val="both"/>
        <w:rPr>
          <w:rFonts w:eastAsia="Calibri"/>
          <w:lang w:eastAsia="en-US"/>
        </w:rPr>
      </w:pPr>
      <w:r>
        <w:rPr>
          <w:rFonts w:eastAsia="Calibri"/>
          <w:lang w:eastAsia="en-US"/>
        </w:rPr>
        <w:t xml:space="preserve">- участвовавших в проведении профессиональной экспертизы в составе экспертных групп при аттестационной комиссии Министерства образования и науки Республики Татарстан не менее трех лет в период, предшествующий аттестации. </w:t>
      </w:r>
    </w:p>
    <w:p w:rsidR="00F227AF" w:rsidRDefault="00F227AF" w:rsidP="00F227AF">
      <w:pPr>
        <w:ind w:firstLine="567"/>
        <w:jc w:val="center"/>
        <w:rPr>
          <w:rFonts w:eastAsia="Calibri"/>
          <w:b/>
          <w:lang w:eastAsia="en-US"/>
        </w:rPr>
      </w:pPr>
      <w:r>
        <w:rPr>
          <w:rFonts w:eastAsia="Calibri"/>
          <w:b/>
          <w:lang w:eastAsia="en-US"/>
        </w:rPr>
        <w:t>III. Льготы по установлению уровня оплаты труда работника  во взаимосвязи с имеющейся квалификационной категорией</w:t>
      </w:r>
    </w:p>
    <w:p w:rsidR="00F227AF" w:rsidRDefault="00F227AF" w:rsidP="00F227AF">
      <w:pPr>
        <w:ind w:firstLine="567"/>
        <w:jc w:val="both"/>
        <w:rPr>
          <w:rFonts w:eastAsia="Calibri"/>
          <w:lang w:eastAsia="en-US"/>
        </w:rPr>
      </w:pPr>
      <w:r>
        <w:rPr>
          <w:rFonts w:eastAsia="Calibri"/>
          <w:lang w:eastAsia="en-US"/>
        </w:rPr>
        <w:t xml:space="preserve">3.1. </w:t>
      </w:r>
      <w:proofErr w:type="gramStart"/>
      <w:r>
        <w:rPr>
          <w:rFonts w:eastAsia="Calibri"/>
          <w:lang w:eastAsia="en-US"/>
        </w:rPr>
        <w:t>В соответствии с пунктом 42 письма Министерства образования  и науки Российской Федерации и Профсоюза работников народного образования и науки Российской Федерации от 18 августа 2010 г. № 03-52/46, квалификационные категории, присвоенные педагогическим в  соответствии с Порядком аттестации педагогических работников, утвержденном  приказом Министерства образования и науки Российской Федерации от 24 марта 2010 г. № 209 (далее - Порядок), учитываются в течение срока их</w:t>
      </w:r>
      <w:proofErr w:type="gramEnd"/>
      <w:r>
        <w:rPr>
          <w:rFonts w:eastAsia="Calibri"/>
          <w:lang w:eastAsia="en-US"/>
        </w:rPr>
        <w:t xml:space="preserve"> действия в следующих случаях: </w:t>
      </w:r>
    </w:p>
    <w:p w:rsidR="00F227AF" w:rsidRDefault="00F227AF" w:rsidP="00F227AF">
      <w:pPr>
        <w:ind w:firstLine="567"/>
        <w:jc w:val="both"/>
        <w:rPr>
          <w:rFonts w:eastAsia="Calibri"/>
          <w:lang w:eastAsia="en-US"/>
        </w:rPr>
      </w:pPr>
      <w:r>
        <w:rPr>
          <w:rFonts w:eastAsia="Calibri"/>
          <w:lang w:eastAsia="en-US"/>
        </w:rPr>
        <w:t>- при работе в должности, по которой присвоена квалификационная категория, независимо от типа и вида образовательного учреждения, преподаваемого предмета (дисциплины);</w:t>
      </w:r>
    </w:p>
    <w:p w:rsidR="00F227AF" w:rsidRDefault="00F227AF" w:rsidP="00F227AF">
      <w:pPr>
        <w:ind w:firstLine="567"/>
        <w:jc w:val="both"/>
        <w:rPr>
          <w:rFonts w:eastAsia="Calibri"/>
          <w:lang w:eastAsia="en-US"/>
        </w:rPr>
      </w:pPr>
      <w:r>
        <w:rPr>
          <w:rFonts w:eastAsia="Calibri"/>
          <w:lang w:eastAsia="en-US"/>
        </w:rPr>
        <w:t>- при возобновлении работы в должности, по которой присвоена категория, независимо от перерывов  в работе;</w:t>
      </w:r>
    </w:p>
    <w:p w:rsidR="00F227AF" w:rsidRDefault="00F227AF" w:rsidP="00F227AF">
      <w:pPr>
        <w:ind w:firstLine="567"/>
        <w:jc w:val="both"/>
        <w:rPr>
          <w:rFonts w:eastAsia="Calibri"/>
          <w:lang w:eastAsia="en-US"/>
        </w:rPr>
      </w:pPr>
      <w:proofErr w:type="gramStart"/>
      <w:r>
        <w:rPr>
          <w:rFonts w:eastAsia="Calibri"/>
          <w:lang w:eastAsia="en-US"/>
        </w:rPr>
        <w:t>- при переходе из негосударственного образовательного учреждения, а также учреждений и организаций, не являющимися образовательными, на работу в государственные и муниципальные образовательные учреждения, при условии, если аттестация этих работников осуществлялась в соответствии с Порядком;</w:t>
      </w:r>
      <w:proofErr w:type="gramEnd"/>
    </w:p>
    <w:p w:rsidR="00F227AF" w:rsidRDefault="00F227AF" w:rsidP="00F227AF">
      <w:pPr>
        <w:ind w:firstLine="567"/>
        <w:jc w:val="both"/>
        <w:rPr>
          <w:rFonts w:eastAsia="Calibri"/>
          <w:lang w:eastAsia="en-US"/>
        </w:rPr>
      </w:pPr>
      <w:r>
        <w:rPr>
          <w:rFonts w:eastAsia="Calibri"/>
          <w:lang w:eastAsia="en-US"/>
        </w:rPr>
        <w:t>- при установлении уровня оплаты труда на должностях, 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старший инструктор-методис</w:t>
      </w:r>
      <w:proofErr w:type="gramStart"/>
      <w:r>
        <w:rPr>
          <w:rFonts w:eastAsia="Calibri"/>
          <w:lang w:eastAsia="en-US"/>
        </w:rPr>
        <w:t>т-</w:t>
      </w:r>
      <w:proofErr w:type="gramEnd"/>
      <w:r>
        <w:rPr>
          <w:rFonts w:eastAsia="Calibri"/>
          <w:lang w:eastAsia="en-US"/>
        </w:rPr>
        <w:t xml:space="preserve"> инструктор-методист, старший тренер-преподаватель - тренер-преподаватель), независимо от того, по какой конкретно должности присвоена квалификационная категория;</w:t>
      </w:r>
    </w:p>
    <w:p w:rsidR="00F227AF" w:rsidRDefault="00F227AF" w:rsidP="00F227AF">
      <w:pPr>
        <w:ind w:firstLine="567"/>
        <w:jc w:val="both"/>
        <w:rPr>
          <w:rFonts w:eastAsia="Calibri"/>
          <w:lang w:eastAsia="en-US"/>
        </w:rPr>
      </w:pPr>
      <w:r>
        <w:rPr>
          <w:rFonts w:eastAsia="Calibri"/>
          <w:lang w:eastAsia="en-US"/>
        </w:rPr>
        <w:t>- при выполнении педагогической работы на разных должностях, по которым совпадают профили работы (деятельности) в следующих случаях: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6202"/>
      </w:tblGrid>
      <w:tr w:rsidR="00F227AF">
        <w:tc>
          <w:tcPr>
            <w:tcW w:w="3369" w:type="dxa"/>
            <w:tcBorders>
              <w:top w:val="single" w:sz="4" w:space="0" w:color="auto"/>
              <w:left w:val="single" w:sz="4" w:space="0" w:color="auto"/>
              <w:bottom w:val="single" w:sz="4" w:space="0" w:color="auto"/>
              <w:right w:val="single" w:sz="4" w:space="0" w:color="auto"/>
            </w:tcBorders>
            <w:hideMark/>
          </w:tcPr>
          <w:p w:rsidR="00F227AF" w:rsidRPr="00F227AF" w:rsidRDefault="00F227AF">
            <w:pPr>
              <w:widowControl w:val="0"/>
              <w:autoSpaceDE w:val="0"/>
              <w:autoSpaceDN w:val="0"/>
              <w:adjustRightInd w:val="0"/>
              <w:jc w:val="center"/>
              <w:rPr>
                <w:b/>
                <w:sz w:val="20"/>
                <w:szCs w:val="20"/>
              </w:rPr>
            </w:pPr>
            <w:r w:rsidRPr="00F227AF">
              <w:rPr>
                <w:b/>
                <w:sz w:val="20"/>
                <w:szCs w:val="20"/>
              </w:rPr>
              <w:t>Должность, по которой присвоена квалификационная категория</w:t>
            </w:r>
          </w:p>
        </w:tc>
        <w:tc>
          <w:tcPr>
            <w:tcW w:w="6202" w:type="dxa"/>
            <w:tcBorders>
              <w:top w:val="single" w:sz="4" w:space="0" w:color="auto"/>
              <w:left w:val="single" w:sz="4" w:space="0" w:color="auto"/>
              <w:bottom w:val="single" w:sz="4" w:space="0" w:color="auto"/>
              <w:right w:val="single" w:sz="4" w:space="0" w:color="auto"/>
            </w:tcBorders>
            <w:hideMark/>
          </w:tcPr>
          <w:p w:rsidR="00F227AF" w:rsidRDefault="00F227AF">
            <w:pPr>
              <w:widowControl w:val="0"/>
              <w:autoSpaceDE w:val="0"/>
              <w:autoSpaceDN w:val="0"/>
              <w:adjustRightInd w:val="0"/>
              <w:jc w:val="center"/>
              <w:rPr>
                <w:b/>
              </w:rPr>
            </w:pPr>
            <w:r>
              <w:rPr>
                <w:b/>
              </w:rPr>
              <w:t>Должность, по которой может учитываться категория, присвоенная по должности, указанной в графе № 1</w:t>
            </w:r>
          </w:p>
        </w:tc>
      </w:tr>
      <w:tr w:rsidR="00F227AF">
        <w:tc>
          <w:tcPr>
            <w:tcW w:w="3369" w:type="dxa"/>
            <w:tcBorders>
              <w:top w:val="single" w:sz="4" w:space="0" w:color="auto"/>
              <w:left w:val="single" w:sz="4" w:space="0" w:color="auto"/>
              <w:bottom w:val="single" w:sz="4" w:space="0" w:color="auto"/>
              <w:right w:val="single" w:sz="4" w:space="0" w:color="auto"/>
            </w:tcBorders>
            <w:hideMark/>
          </w:tcPr>
          <w:p w:rsidR="00F227AF" w:rsidRPr="00F227AF" w:rsidRDefault="00F227AF">
            <w:pPr>
              <w:widowControl w:val="0"/>
              <w:autoSpaceDE w:val="0"/>
              <w:autoSpaceDN w:val="0"/>
              <w:adjustRightInd w:val="0"/>
              <w:jc w:val="both"/>
              <w:rPr>
                <w:sz w:val="20"/>
                <w:szCs w:val="20"/>
              </w:rPr>
            </w:pPr>
            <w:r w:rsidRPr="00F227AF">
              <w:rPr>
                <w:sz w:val="20"/>
                <w:szCs w:val="20"/>
              </w:rPr>
              <w:t>Учитель, преподаватель</w:t>
            </w:r>
          </w:p>
        </w:tc>
        <w:tc>
          <w:tcPr>
            <w:tcW w:w="6202" w:type="dxa"/>
            <w:tcBorders>
              <w:top w:val="single" w:sz="4" w:space="0" w:color="auto"/>
              <w:left w:val="single" w:sz="4" w:space="0" w:color="auto"/>
              <w:bottom w:val="single" w:sz="4" w:space="0" w:color="auto"/>
              <w:right w:val="single" w:sz="4" w:space="0" w:color="auto"/>
            </w:tcBorders>
            <w:hideMark/>
          </w:tcPr>
          <w:p w:rsidR="00F227AF" w:rsidRDefault="00F227AF">
            <w:pPr>
              <w:widowControl w:val="0"/>
              <w:autoSpaceDE w:val="0"/>
              <w:autoSpaceDN w:val="0"/>
              <w:adjustRightInd w:val="0"/>
              <w:jc w:val="both"/>
            </w:pPr>
            <w:r>
              <w:t xml:space="preserve">Воспитатель (независимо от места работы), социальный педагог, педагог–организатор, педагог дополнительного образования (при совпадении профиля кружка, направления дополнительной работы профилю основной работы), учитель, преподаватель, ведущий занятия по профильным темам из курса основного предмета, (например, </w:t>
            </w:r>
            <w:proofErr w:type="spellStart"/>
            <w:r>
              <w:t>валеология</w:t>
            </w:r>
            <w:proofErr w:type="spellEnd"/>
            <w:r>
              <w:t xml:space="preserve"> как часть курса биологии, или профильные темы по медицинской подготовке из курса «Основы безопасности жизнедеятельности».)</w:t>
            </w:r>
          </w:p>
        </w:tc>
      </w:tr>
      <w:tr w:rsidR="00F227AF">
        <w:tc>
          <w:tcPr>
            <w:tcW w:w="3369" w:type="dxa"/>
            <w:tcBorders>
              <w:top w:val="single" w:sz="4" w:space="0" w:color="auto"/>
              <w:left w:val="single" w:sz="4" w:space="0" w:color="auto"/>
              <w:bottom w:val="single" w:sz="4" w:space="0" w:color="auto"/>
              <w:right w:val="single" w:sz="4" w:space="0" w:color="auto"/>
            </w:tcBorders>
            <w:hideMark/>
          </w:tcPr>
          <w:p w:rsidR="00F227AF" w:rsidRPr="00F227AF" w:rsidRDefault="00F227AF">
            <w:pPr>
              <w:widowControl w:val="0"/>
              <w:autoSpaceDE w:val="0"/>
              <w:autoSpaceDN w:val="0"/>
              <w:adjustRightInd w:val="0"/>
              <w:jc w:val="both"/>
              <w:rPr>
                <w:sz w:val="20"/>
                <w:szCs w:val="20"/>
              </w:rPr>
            </w:pPr>
            <w:r w:rsidRPr="00F227AF">
              <w:rPr>
                <w:sz w:val="20"/>
                <w:szCs w:val="20"/>
              </w:rPr>
              <w:t>Учитель - дефектолог, учитель - логопед</w:t>
            </w:r>
          </w:p>
        </w:tc>
        <w:tc>
          <w:tcPr>
            <w:tcW w:w="6202" w:type="dxa"/>
            <w:tcBorders>
              <w:top w:val="single" w:sz="4" w:space="0" w:color="auto"/>
              <w:left w:val="single" w:sz="4" w:space="0" w:color="auto"/>
              <w:bottom w:val="single" w:sz="4" w:space="0" w:color="auto"/>
              <w:right w:val="single" w:sz="4" w:space="0" w:color="auto"/>
            </w:tcBorders>
          </w:tcPr>
          <w:p w:rsidR="00F227AF" w:rsidRDefault="00F227AF">
            <w:pPr>
              <w:widowControl w:val="0"/>
              <w:autoSpaceDE w:val="0"/>
              <w:autoSpaceDN w:val="0"/>
              <w:adjustRightInd w:val="0"/>
              <w:jc w:val="both"/>
            </w:pPr>
            <w:r>
              <w:t>Учитель, осуществляющий образовательную деятельность в специальном (коррекционном) образовательном учреждении для обучающихся (воспитанников) с ограниченными возможностями здоровья (независимо от преподаваемого предмета либо в начальных классах);</w:t>
            </w:r>
          </w:p>
          <w:p w:rsidR="00F227AF" w:rsidRDefault="00F227AF">
            <w:pPr>
              <w:widowControl w:val="0"/>
              <w:autoSpaceDE w:val="0"/>
              <w:autoSpaceDN w:val="0"/>
              <w:adjustRightInd w:val="0"/>
              <w:jc w:val="both"/>
            </w:pPr>
            <w:r>
              <w:t>воспитатель, педагог дополнительного образования (при совпадении профиля кружка, направления дополнительной работы  с профилем работы по основной должности)</w:t>
            </w:r>
          </w:p>
          <w:p w:rsidR="00F227AF" w:rsidRDefault="00F227AF">
            <w:pPr>
              <w:widowControl w:val="0"/>
              <w:autoSpaceDE w:val="0"/>
              <w:autoSpaceDN w:val="0"/>
              <w:adjustRightInd w:val="0"/>
              <w:jc w:val="both"/>
            </w:pPr>
          </w:p>
        </w:tc>
      </w:tr>
      <w:tr w:rsidR="00F227AF">
        <w:tc>
          <w:tcPr>
            <w:tcW w:w="3369" w:type="dxa"/>
            <w:tcBorders>
              <w:top w:val="single" w:sz="4" w:space="0" w:color="auto"/>
              <w:left w:val="single" w:sz="4" w:space="0" w:color="auto"/>
              <w:bottom w:val="single" w:sz="4" w:space="0" w:color="auto"/>
              <w:right w:val="single" w:sz="4" w:space="0" w:color="auto"/>
            </w:tcBorders>
          </w:tcPr>
          <w:p w:rsidR="00F227AF" w:rsidRPr="00F227AF" w:rsidRDefault="00F227AF">
            <w:pPr>
              <w:widowControl w:val="0"/>
              <w:autoSpaceDE w:val="0"/>
              <w:autoSpaceDN w:val="0"/>
              <w:adjustRightInd w:val="0"/>
              <w:jc w:val="both"/>
              <w:rPr>
                <w:sz w:val="20"/>
                <w:szCs w:val="20"/>
              </w:rPr>
            </w:pPr>
            <w:r w:rsidRPr="00F227AF">
              <w:rPr>
                <w:sz w:val="20"/>
                <w:szCs w:val="20"/>
              </w:rPr>
              <w:t xml:space="preserve">Учитель музыки общеобразовательного учреждения, преподаватель учреждения  среднего профессионального образования музыкального профиля </w:t>
            </w:r>
          </w:p>
          <w:p w:rsidR="00F227AF" w:rsidRPr="00F227AF" w:rsidRDefault="00F227AF">
            <w:pPr>
              <w:widowControl w:val="0"/>
              <w:autoSpaceDE w:val="0"/>
              <w:autoSpaceDN w:val="0"/>
              <w:adjustRightInd w:val="0"/>
              <w:jc w:val="both"/>
              <w:rPr>
                <w:sz w:val="20"/>
                <w:szCs w:val="20"/>
              </w:rPr>
            </w:pPr>
          </w:p>
        </w:tc>
        <w:tc>
          <w:tcPr>
            <w:tcW w:w="6202" w:type="dxa"/>
            <w:tcBorders>
              <w:top w:val="single" w:sz="4" w:space="0" w:color="auto"/>
              <w:left w:val="single" w:sz="4" w:space="0" w:color="auto"/>
              <w:bottom w:val="single" w:sz="4" w:space="0" w:color="auto"/>
              <w:right w:val="single" w:sz="4" w:space="0" w:color="auto"/>
            </w:tcBorders>
          </w:tcPr>
          <w:p w:rsidR="00F227AF" w:rsidRDefault="00F227AF">
            <w:pPr>
              <w:widowControl w:val="0"/>
              <w:autoSpaceDE w:val="0"/>
              <w:autoSpaceDN w:val="0"/>
              <w:adjustRightInd w:val="0"/>
              <w:jc w:val="both"/>
            </w:pPr>
            <w:r>
              <w:t>Преподаватель детской музыкальной школы (школы искусств, учреждений культуры), музыкальный руководитель, концертмейстер</w:t>
            </w:r>
          </w:p>
          <w:p w:rsidR="00F227AF" w:rsidRDefault="00F227AF">
            <w:pPr>
              <w:widowControl w:val="0"/>
              <w:autoSpaceDE w:val="0"/>
              <w:autoSpaceDN w:val="0"/>
              <w:adjustRightInd w:val="0"/>
              <w:jc w:val="both"/>
            </w:pPr>
          </w:p>
          <w:p w:rsidR="00F227AF" w:rsidRDefault="00F227AF">
            <w:pPr>
              <w:widowControl w:val="0"/>
              <w:autoSpaceDE w:val="0"/>
              <w:autoSpaceDN w:val="0"/>
              <w:adjustRightInd w:val="0"/>
              <w:jc w:val="both"/>
            </w:pPr>
          </w:p>
          <w:p w:rsidR="00F227AF" w:rsidRDefault="00F227AF">
            <w:pPr>
              <w:widowControl w:val="0"/>
              <w:autoSpaceDE w:val="0"/>
              <w:autoSpaceDN w:val="0"/>
              <w:adjustRightInd w:val="0"/>
              <w:jc w:val="both"/>
            </w:pPr>
          </w:p>
          <w:p w:rsidR="00F227AF" w:rsidRDefault="00F227AF">
            <w:pPr>
              <w:widowControl w:val="0"/>
              <w:autoSpaceDE w:val="0"/>
              <w:autoSpaceDN w:val="0"/>
              <w:adjustRightInd w:val="0"/>
              <w:jc w:val="both"/>
            </w:pPr>
          </w:p>
        </w:tc>
      </w:tr>
      <w:tr w:rsidR="00F227AF">
        <w:tc>
          <w:tcPr>
            <w:tcW w:w="3369" w:type="dxa"/>
            <w:tcBorders>
              <w:top w:val="single" w:sz="4" w:space="0" w:color="auto"/>
              <w:left w:val="single" w:sz="4" w:space="0" w:color="auto"/>
              <w:bottom w:val="single" w:sz="4" w:space="0" w:color="auto"/>
              <w:right w:val="single" w:sz="4" w:space="0" w:color="auto"/>
            </w:tcBorders>
            <w:hideMark/>
          </w:tcPr>
          <w:p w:rsidR="00F227AF" w:rsidRPr="00F227AF" w:rsidRDefault="00F227AF">
            <w:pPr>
              <w:widowControl w:val="0"/>
              <w:autoSpaceDE w:val="0"/>
              <w:autoSpaceDN w:val="0"/>
              <w:adjustRightInd w:val="0"/>
              <w:jc w:val="both"/>
              <w:rPr>
                <w:sz w:val="20"/>
                <w:szCs w:val="20"/>
              </w:rPr>
            </w:pPr>
            <w:r w:rsidRPr="00F227AF">
              <w:rPr>
                <w:sz w:val="20"/>
                <w:szCs w:val="20"/>
              </w:rPr>
              <w:t>Старший тренер-преподаватель, тренер-преподаватель, в т.ч. ДЮСШ, СДЮШОР, ДЮКПФ</w:t>
            </w:r>
          </w:p>
        </w:tc>
        <w:tc>
          <w:tcPr>
            <w:tcW w:w="6202" w:type="dxa"/>
            <w:tcBorders>
              <w:top w:val="single" w:sz="4" w:space="0" w:color="auto"/>
              <w:left w:val="single" w:sz="4" w:space="0" w:color="auto"/>
              <w:bottom w:val="single" w:sz="4" w:space="0" w:color="auto"/>
              <w:right w:val="single" w:sz="4" w:space="0" w:color="auto"/>
            </w:tcBorders>
          </w:tcPr>
          <w:p w:rsidR="00F227AF" w:rsidRDefault="00F227AF">
            <w:pPr>
              <w:widowControl w:val="0"/>
              <w:autoSpaceDE w:val="0"/>
              <w:autoSpaceDN w:val="0"/>
              <w:adjustRightInd w:val="0"/>
              <w:jc w:val="both"/>
            </w:pPr>
            <w:r>
              <w:t>Учитель, преподаватель физкультуры, инструктор по физкультуре, руководитель физического воспитания</w:t>
            </w:r>
          </w:p>
          <w:p w:rsidR="00F227AF" w:rsidRDefault="00F227AF">
            <w:pPr>
              <w:widowControl w:val="0"/>
              <w:autoSpaceDE w:val="0"/>
              <w:autoSpaceDN w:val="0"/>
              <w:adjustRightInd w:val="0"/>
              <w:jc w:val="both"/>
            </w:pPr>
          </w:p>
          <w:p w:rsidR="00F227AF" w:rsidRDefault="00F227AF">
            <w:pPr>
              <w:widowControl w:val="0"/>
              <w:autoSpaceDE w:val="0"/>
              <w:autoSpaceDN w:val="0"/>
              <w:adjustRightInd w:val="0"/>
              <w:jc w:val="both"/>
            </w:pPr>
          </w:p>
          <w:p w:rsidR="00F227AF" w:rsidRDefault="00F227AF">
            <w:pPr>
              <w:widowControl w:val="0"/>
              <w:autoSpaceDE w:val="0"/>
              <w:autoSpaceDN w:val="0"/>
              <w:adjustRightInd w:val="0"/>
              <w:jc w:val="both"/>
            </w:pPr>
          </w:p>
        </w:tc>
      </w:tr>
      <w:tr w:rsidR="00F227AF">
        <w:tc>
          <w:tcPr>
            <w:tcW w:w="3369" w:type="dxa"/>
            <w:tcBorders>
              <w:top w:val="single" w:sz="4" w:space="0" w:color="auto"/>
              <w:left w:val="single" w:sz="4" w:space="0" w:color="auto"/>
              <w:bottom w:val="single" w:sz="4" w:space="0" w:color="auto"/>
              <w:right w:val="single" w:sz="4" w:space="0" w:color="auto"/>
            </w:tcBorders>
            <w:hideMark/>
          </w:tcPr>
          <w:p w:rsidR="00F227AF" w:rsidRPr="00F227AF" w:rsidRDefault="00F227AF">
            <w:pPr>
              <w:widowControl w:val="0"/>
              <w:autoSpaceDE w:val="0"/>
              <w:autoSpaceDN w:val="0"/>
              <w:adjustRightInd w:val="0"/>
              <w:jc w:val="both"/>
              <w:rPr>
                <w:sz w:val="20"/>
                <w:szCs w:val="20"/>
              </w:rPr>
            </w:pPr>
            <w:r w:rsidRPr="00F227AF">
              <w:rPr>
                <w:sz w:val="20"/>
                <w:szCs w:val="20"/>
              </w:rPr>
              <w:t>Учитель, преподаватель физкультуры, инструктор по физкультуре, руководитель физического воспитания</w:t>
            </w:r>
          </w:p>
        </w:tc>
        <w:tc>
          <w:tcPr>
            <w:tcW w:w="6202" w:type="dxa"/>
            <w:tcBorders>
              <w:top w:val="single" w:sz="4" w:space="0" w:color="auto"/>
              <w:left w:val="single" w:sz="4" w:space="0" w:color="auto"/>
              <w:bottom w:val="single" w:sz="4" w:space="0" w:color="auto"/>
              <w:right w:val="single" w:sz="4" w:space="0" w:color="auto"/>
            </w:tcBorders>
          </w:tcPr>
          <w:p w:rsidR="00F227AF" w:rsidRDefault="00F227AF">
            <w:pPr>
              <w:widowControl w:val="0"/>
              <w:autoSpaceDE w:val="0"/>
              <w:autoSpaceDN w:val="0"/>
              <w:adjustRightInd w:val="0"/>
              <w:jc w:val="both"/>
            </w:pPr>
            <w:r>
              <w:t>Старший тренер-преподаватель, тренер-преподаватель, в т.ч. ДЮСШ, СДЮШОР, ДЮКПФ</w:t>
            </w:r>
          </w:p>
          <w:p w:rsidR="00F227AF" w:rsidRDefault="00F227AF">
            <w:pPr>
              <w:widowControl w:val="0"/>
              <w:autoSpaceDE w:val="0"/>
              <w:autoSpaceDN w:val="0"/>
              <w:adjustRightInd w:val="0"/>
              <w:jc w:val="both"/>
            </w:pPr>
          </w:p>
          <w:p w:rsidR="00F227AF" w:rsidRDefault="00F227AF">
            <w:pPr>
              <w:widowControl w:val="0"/>
              <w:autoSpaceDE w:val="0"/>
              <w:autoSpaceDN w:val="0"/>
              <w:adjustRightInd w:val="0"/>
              <w:jc w:val="both"/>
            </w:pPr>
          </w:p>
          <w:p w:rsidR="00F227AF" w:rsidRDefault="00F227AF">
            <w:pPr>
              <w:widowControl w:val="0"/>
              <w:autoSpaceDE w:val="0"/>
              <w:autoSpaceDN w:val="0"/>
              <w:adjustRightInd w:val="0"/>
              <w:jc w:val="both"/>
            </w:pPr>
          </w:p>
        </w:tc>
      </w:tr>
      <w:tr w:rsidR="00F227AF">
        <w:tc>
          <w:tcPr>
            <w:tcW w:w="3369" w:type="dxa"/>
            <w:tcBorders>
              <w:top w:val="single" w:sz="4" w:space="0" w:color="auto"/>
              <w:left w:val="single" w:sz="4" w:space="0" w:color="auto"/>
              <w:bottom w:val="single" w:sz="4" w:space="0" w:color="auto"/>
              <w:right w:val="single" w:sz="4" w:space="0" w:color="auto"/>
            </w:tcBorders>
            <w:hideMark/>
          </w:tcPr>
          <w:p w:rsidR="00F227AF" w:rsidRPr="00F227AF" w:rsidRDefault="00F227AF">
            <w:pPr>
              <w:widowControl w:val="0"/>
              <w:tabs>
                <w:tab w:val="num" w:pos="240"/>
              </w:tabs>
              <w:autoSpaceDE w:val="0"/>
              <w:autoSpaceDN w:val="0"/>
              <w:adjustRightInd w:val="0"/>
              <w:jc w:val="both"/>
              <w:rPr>
                <w:sz w:val="20"/>
                <w:szCs w:val="20"/>
              </w:rPr>
            </w:pPr>
            <w:r w:rsidRPr="00F227AF">
              <w:rPr>
                <w:sz w:val="20"/>
                <w:szCs w:val="20"/>
              </w:rPr>
              <w:t>Воспитатель</w:t>
            </w:r>
          </w:p>
        </w:tc>
        <w:tc>
          <w:tcPr>
            <w:tcW w:w="6202" w:type="dxa"/>
            <w:tcBorders>
              <w:top w:val="single" w:sz="4" w:space="0" w:color="auto"/>
              <w:left w:val="single" w:sz="4" w:space="0" w:color="auto"/>
              <w:bottom w:val="single" w:sz="4" w:space="0" w:color="auto"/>
              <w:right w:val="single" w:sz="4" w:space="0" w:color="auto"/>
            </w:tcBorders>
            <w:hideMark/>
          </w:tcPr>
          <w:p w:rsidR="00F227AF" w:rsidRDefault="00F227AF">
            <w:pPr>
              <w:widowControl w:val="0"/>
              <w:tabs>
                <w:tab w:val="num" w:pos="240"/>
              </w:tabs>
              <w:autoSpaceDE w:val="0"/>
              <w:autoSpaceDN w:val="0"/>
              <w:adjustRightInd w:val="0"/>
              <w:jc w:val="both"/>
            </w:pPr>
            <w:r>
              <w:t>Старший воспитатель</w:t>
            </w:r>
          </w:p>
        </w:tc>
      </w:tr>
      <w:tr w:rsidR="00F227AF">
        <w:tc>
          <w:tcPr>
            <w:tcW w:w="3369" w:type="dxa"/>
            <w:tcBorders>
              <w:top w:val="single" w:sz="4" w:space="0" w:color="auto"/>
              <w:left w:val="single" w:sz="4" w:space="0" w:color="auto"/>
              <w:bottom w:val="single" w:sz="4" w:space="0" w:color="auto"/>
              <w:right w:val="single" w:sz="4" w:space="0" w:color="auto"/>
            </w:tcBorders>
            <w:hideMark/>
          </w:tcPr>
          <w:p w:rsidR="00F227AF" w:rsidRPr="00F227AF" w:rsidRDefault="00F227AF">
            <w:pPr>
              <w:widowControl w:val="0"/>
              <w:tabs>
                <w:tab w:val="num" w:pos="240"/>
              </w:tabs>
              <w:autoSpaceDE w:val="0"/>
              <w:autoSpaceDN w:val="0"/>
              <w:adjustRightInd w:val="0"/>
              <w:jc w:val="both"/>
              <w:rPr>
                <w:sz w:val="20"/>
                <w:szCs w:val="20"/>
              </w:rPr>
            </w:pPr>
            <w:r w:rsidRPr="00F227AF">
              <w:rPr>
                <w:sz w:val="20"/>
                <w:szCs w:val="20"/>
              </w:rPr>
              <w:t>Старший воспитатель</w:t>
            </w:r>
          </w:p>
        </w:tc>
        <w:tc>
          <w:tcPr>
            <w:tcW w:w="6202" w:type="dxa"/>
            <w:tcBorders>
              <w:top w:val="single" w:sz="4" w:space="0" w:color="auto"/>
              <w:left w:val="single" w:sz="4" w:space="0" w:color="auto"/>
              <w:bottom w:val="single" w:sz="4" w:space="0" w:color="auto"/>
              <w:right w:val="single" w:sz="4" w:space="0" w:color="auto"/>
            </w:tcBorders>
            <w:hideMark/>
          </w:tcPr>
          <w:p w:rsidR="00F227AF" w:rsidRDefault="00F227AF">
            <w:pPr>
              <w:widowControl w:val="0"/>
              <w:tabs>
                <w:tab w:val="num" w:pos="240"/>
              </w:tabs>
              <w:autoSpaceDE w:val="0"/>
              <w:autoSpaceDN w:val="0"/>
              <w:adjustRightInd w:val="0"/>
              <w:jc w:val="both"/>
            </w:pPr>
            <w:r>
              <w:t>Воспитатель</w:t>
            </w:r>
          </w:p>
        </w:tc>
      </w:tr>
      <w:tr w:rsidR="00F227AF">
        <w:tc>
          <w:tcPr>
            <w:tcW w:w="3369" w:type="dxa"/>
            <w:tcBorders>
              <w:top w:val="single" w:sz="4" w:space="0" w:color="auto"/>
              <w:left w:val="single" w:sz="4" w:space="0" w:color="auto"/>
              <w:bottom w:val="single" w:sz="4" w:space="0" w:color="auto"/>
              <w:right w:val="single" w:sz="4" w:space="0" w:color="auto"/>
            </w:tcBorders>
            <w:hideMark/>
          </w:tcPr>
          <w:p w:rsidR="00F227AF" w:rsidRPr="00F227AF" w:rsidRDefault="00F227AF">
            <w:pPr>
              <w:widowControl w:val="0"/>
              <w:autoSpaceDE w:val="0"/>
              <w:autoSpaceDN w:val="0"/>
              <w:adjustRightInd w:val="0"/>
              <w:jc w:val="both"/>
              <w:rPr>
                <w:sz w:val="20"/>
                <w:szCs w:val="20"/>
              </w:rPr>
            </w:pPr>
            <w:r w:rsidRPr="00F227AF">
              <w:rPr>
                <w:sz w:val="20"/>
                <w:szCs w:val="20"/>
              </w:rPr>
              <w:t>Концертмейстер</w:t>
            </w:r>
          </w:p>
        </w:tc>
        <w:tc>
          <w:tcPr>
            <w:tcW w:w="6202" w:type="dxa"/>
            <w:tcBorders>
              <w:top w:val="single" w:sz="4" w:space="0" w:color="auto"/>
              <w:left w:val="single" w:sz="4" w:space="0" w:color="auto"/>
              <w:bottom w:val="single" w:sz="4" w:space="0" w:color="auto"/>
              <w:right w:val="single" w:sz="4" w:space="0" w:color="auto"/>
            </w:tcBorders>
          </w:tcPr>
          <w:p w:rsidR="00F227AF" w:rsidRDefault="00F227AF">
            <w:pPr>
              <w:widowControl w:val="0"/>
              <w:autoSpaceDE w:val="0"/>
              <w:autoSpaceDN w:val="0"/>
              <w:adjustRightInd w:val="0"/>
              <w:jc w:val="both"/>
            </w:pPr>
            <w:r>
              <w:t xml:space="preserve">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w:t>
            </w:r>
            <w:proofErr w:type="gramStart"/>
            <w:r>
              <w:t xml:space="preserve">( </w:t>
            </w:r>
            <w:proofErr w:type="gramEnd"/>
            <w:r>
              <w:t>при совпадении профиля кружка, направления дополнительной работы с профилем основной работы)</w:t>
            </w:r>
          </w:p>
          <w:p w:rsidR="00F227AF" w:rsidRDefault="00F227AF">
            <w:pPr>
              <w:widowControl w:val="0"/>
              <w:autoSpaceDE w:val="0"/>
              <w:autoSpaceDN w:val="0"/>
              <w:adjustRightInd w:val="0"/>
              <w:jc w:val="both"/>
            </w:pPr>
          </w:p>
        </w:tc>
      </w:tr>
      <w:tr w:rsidR="00F227AF">
        <w:tc>
          <w:tcPr>
            <w:tcW w:w="3369" w:type="dxa"/>
            <w:tcBorders>
              <w:top w:val="single" w:sz="4" w:space="0" w:color="auto"/>
              <w:left w:val="single" w:sz="4" w:space="0" w:color="auto"/>
              <w:bottom w:val="single" w:sz="4" w:space="0" w:color="auto"/>
              <w:right w:val="single" w:sz="4" w:space="0" w:color="auto"/>
            </w:tcBorders>
            <w:hideMark/>
          </w:tcPr>
          <w:p w:rsidR="00F227AF" w:rsidRPr="00F227AF" w:rsidRDefault="00F227AF">
            <w:pPr>
              <w:widowControl w:val="0"/>
              <w:autoSpaceDE w:val="0"/>
              <w:autoSpaceDN w:val="0"/>
              <w:adjustRightInd w:val="0"/>
              <w:jc w:val="both"/>
              <w:rPr>
                <w:sz w:val="20"/>
                <w:szCs w:val="20"/>
              </w:rPr>
            </w:pPr>
            <w:r w:rsidRPr="00F227AF">
              <w:rPr>
                <w:sz w:val="20"/>
                <w:szCs w:val="20"/>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tc>
        <w:tc>
          <w:tcPr>
            <w:tcW w:w="6202" w:type="dxa"/>
            <w:tcBorders>
              <w:top w:val="single" w:sz="4" w:space="0" w:color="auto"/>
              <w:left w:val="single" w:sz="4" w:space="0" w:color="auto"/>
              <w:bottom w:val="single" w:sz="4" w:space="0" w:color="auto"/>
              <w:right w:val="single" w:sz="4" w:space="0" w:color="auto"/>
            </w:tcBorders>
            <w:hideMark/>
          </w:tcPr>
          <w:p w:rsidR="00F227AF" w:rsidRDefault="00F227AF">
            <w:pPr>
              <w:widowControl w:val="0"/>
              <w:autoSpaceDE w:val="0"/>
              <w:autoSpaceDN w:val="0"/>
              <w:adjustRightInd w:val="0"/>
              <w:jc w:val="both"/>
            </w:pPr>
            <w:r>
              <w:t>Концертмейстер</w:t>
            </w:r>
          </w:p>
        </w:tc>
      </w:tr>
    </w:tbl>
    <w:p w:rsidR="00F227AF" w:rsidRDefault="00F227AF" w:rsidP="00F227AF">
      <w:pPr>
        <w:ind w:firstLine="567"/>
        <w:jc w:val="both"/>
        <w:rPr>
          <w:rFonts w:eastAsia="Calibri"/>
          <w:lang w:eastAsia="en-US"/>
        </w:rPr>
      </w:pPr>
      <w:r>
        <w:rPr>
          <w:rFonts w:eastAsia="Calibri"/>
          <w:lang w:eastAsia="en-US"/>
        </w:rPr>
        <w:t>Другие случаи учета квалификационной категории при работе на разных педагогических должностях, по которым совпадают профили работы (деятельности), рассматриваются Министерством образования и науки Республики Татарстан, к чьей компетенции относится присвоение квалификационной категории, на основании письменного заявления.</w:t>
      </w:r>
    </w:p>
    <w:p w:rsidR="00F227AF" w:rsidRDefault="00F227AF" w:rsidP="00F227AF">
      <w:pPr>
        <w:ind w:firstLine="567"/>
        <w:jc w:val="both"/>
        <w:rPr>
          <w:rFonts w:eastAsia="Calibri"/>
          <w:lang w:eastAsia="en-US"/>
        </w:rPr>
      </w:pPr>
      <w:r>
        <w:rPr>
          <w:rFonts w:eastAsia="Calibri"/>
          <w:lang w:eastAsia="en-US"/>
        </w:rPr>
        <w:t>3.2. Уровень оплаты труда педагогического работника, установленный ему по ранее имевшейся квалификационной категории сохраняется на срок не более одного года со дня возобновления трудовой деятельности (выхода из отпуска) в случае, если срок действия квалификационной категории истек:</w:t>
      </w:r>
    </w:p>
    <w:p w:rsidR="00F227AF" w:rsidRDefault="00F227AF" w:rsidP="00F227AF">
      <w:pPr>
        <w:ind w:firstLine="567"/>
        <w:jc w:val="both"/>
        <w:rPr>
          <w:rFonts w:eastAsia="Calibri"/>
          <w:lang w:eastAsia="en-US"/>
        </w:rPr>
      </w:pPr>
      <w:r>
        <w:rPr>
          <w:rFonts w:eastAsia="Calibri"/>
          <w:lang w:eastAsia="en-US"/>
        </w:rPr>
        <w:t>- в период нахождения педагогического работника в отпуске по беременности и родам и уходу за ребенком до достижения им трех лет, либо срок ее действия заканчивается в текущем году;</w:t>
      </w:r>
    </w:p>
    <w:p w:rsidR="00F227AF" w:rsidRDefault="00F227AF" w:rsidP="00F227AF">
      <w:pPr>
        <w:ind w:firstLine="567"/>
        <w:jc w:val="both"/>
        <w:rPr>
          <w:rFonts w:eastAsia="Calibri"/>
          <w:lang w:eastAsia="en-US"/>
        </w:rPr>
      </w:pPr>
      <w:r>
        <w:rPr>
          <w:rFonts w:eastAsia="Calibri"/>
          <w:lang w:eastAsia="en-US"/>
        </w:rPr>
        <w:t>- в период длительной потери трудоспособности (2 месяца и более) в связи с тяжелым заболеванием при наличии у работника листа нетрудоспособности или медицинского заключения (справки) о наличии заболевания, вызвавшего длительную потерю трудоспособности;</w:t>
      </w:r>
    </w:p>
    <w:p w:rsidR="00F227AF" w:rsidRDefault="00F227AF" w:rsidP="00F227AF">
      <w:pPr>
        <w:ind w:firstLine="567"/>
        <w:jc w:val="both"/>
        <w:rPr>
          <w:rFonts w:eastAsia="Calibri"/>
          <w:lang w:eastAsia="en-US"/>
        </w:rPr>
      </w:pPr>
      <w:r>
        <w:rPr>
          <w:rFonts w:eastAsia="Calibri"/>
          <w:lang w:eastAsia="en-US"/>
        </w:rPr>
        <w:t>- в период, когда работник пенсионного возраста, имеющий первую или высшую квалификационную категорию, уведомил письменно работодателя об увольнении по собственному желанию по окончании текущего учебного года. Данная льгота однократная.</w:t>
      </w:r>
    </w:p>
    <w:p w:rsidR="00F227AF" w:rsidRDefault="00F227AF" w:rsidP="00F227AF">
      <w:pPr>
        <w:ind w:firstLine="567"/>
        <w:jc w:val="both"/>
        <w:rPr>
          <w:rFonts w:eastAsia="Calibri"/>
          <w:lang w:eastAsia="en-US"/>
        </w:rPr>
      </w:pPr>
      <w:r>
        <w:rPr>
          <w:rFonts w:eastAsia="Calibri"/>
          <w:lang w:eastAsia="en-US"/>
        </w:rPr>
        <w:t>-в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 но не более чем на один год.</w:t>
      </w:r>
    </w:p>
    <w:sectPr w:rsidR="00F227AF" w:rsidSect="001E03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640B3"/>
    <w:multiLevelType w:val="hybridMultilevel"/>
    <w:tmpl w:val="BB3A44B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F227AF"/>
    <w:rsid w:val="000D2F8B"/>
    <w:rsid w:val="001E0375"/>
    <w:rsid w:val="00D81D5A"/>
    <w:rsid w:val="00F227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7A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1473</Words>
  <Characters>8402</Characters>
  <Application>Microsoft Office Word</Application>
  <DocSecurity>0</DocSecurity>
  <Lines>70</Lines>
  <Paragraphs>19</Paragraphs>
  <ScaleCrop>false</ScaleCrop>
  <Company/>
  <LinksUpToDate>false</LinksUpToDate>
  <CharactersWithSpaces>9856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Vas-Nat</dc:creator>
  <cp:lastModifiedBy>Vas-Nat</cp:lastModifiedBy>
  <cp:revision>1</cp:revision>
  <dcterms:created xsi:type="dcterms:W3CDTF">2017-05-24T10:47:00Z</dcterms:created>
  <dcterms:modified xsi:type="dcterms:W3CDTF">2017-05-24T10:50:00Z</dcterms:modified>
</cp:coreProperties>
</file>